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D" w:rsidRPr="00DF5FAC" w:rsidRDefault="0025039C" w:rsidP="00A258A8">
      <w:pPr>
        <w:rPr>
          <w:rFonts w:ascii="Gill Sans MT" w:hAnsi="Gill Sans MT" w:cstheme="majorBidi"/>
        </w:rPr>
      </w:pPr>
      <w:r w:rsidRPr="00DF5FAC">
        <w:rPr>
          <w:rFonts w:ascii="Gill Sans MT" w:hAnsi="Gill Sans MT" w:cstheme="majorBidi"/>
        </w:rPr>
        <w:t xml:space="preserve">CW Psalm </w:t>
      </w:r>
      <w:r w:rsidR="00A258A8" w:rsidRPr="00DF5FAC">
        <w:rPr>
          <w:rFonts w:ascii="Gill Sans MT" w:hAnsi="Gill Sans MT" w:cstheme="majorBidi"/>
        </w:rPr>
        <w:t>52 for 10 July 2016</w:t>
      </w:r>
    </w:p>
    <w:p w:rsidR="000125F2" w:rsidRPr="00DF5FAC" w:rsidRDefault="000125F2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bookmarkStart w:id="0" w:name="99"/>
      <w:bookmarkEnd w:id="0"/>
      <w:r w:rsidRPr="00DF5FAC">
        <w:rPr>
          <w:rFonts w:ascii="Gill Sans MT" w:hAnsi="Gill Sans MT" w:cstheme="majorBidi"/>
          <w:noProof/>
          <w:color w:val="000000"/>
          <w:szCs w:val="24"/>
          <w:lang w:val="de-DE" w:eastAsia="ko-KR"/>
        </w:rPr>
        <w:drawing>
          <wp:inline distT="0" distB="0" distL="0" distR="0">
            <wp:extent cx="5939790" cy="490855"/>
            <wp:effectExtent l="19050" t="0" r="3810" b="0"/>
            <wp:docPr id="2" name="Grafik 1" descr="chant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2" w:rsidRPr="00DF5FAC" w:rsidRDefault="000125F2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1</w:t>
      </w:r>
      <w:r w:rsidRPr="00DF5FAC">
        <w:rPr>
          <w:rFonts w:ascii="Gill Sans MT" w:hAnsi="Gill Sans MT" w:cstheme="majorBidi"/>
          <w:color w:val="000000"/>
          <w:szCs w:val="24"/>
        </w:rPr>
        <w:tab/>
        <w:t xml:space="preserve">God has taken his stand in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council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of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heaven;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in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the midst of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gods 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gives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judgement: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2</w:t>
      </w:r>
      <w:r w:rsidRPr="00DF5FAC">
        <w:rPr>
          <w:rFonts w:ascii="Gill Sans MT" w:hAnsi="Gill Sans MT" w:cstheme="majorBidi"/>
          <w:color w:val="000000"/>
          <w:szCs w:val="24"/>
        </w:rPr>
        <w:tab/>
        <w:t xml:space="preserve">‘How long will you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judge </w:t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un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-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justly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and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show such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favour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to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wicked?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3</w:t>
      </w:r>
      <w:r w:rsidRPr="00DF5FAC">
        <w:rPr>
          <w:rFonts w:ascii="Gill Sans MT" w:hAnsi="Gill Sans MT" w:cstheme="majorBidi"/>
          <w:color w:val="000000"/>
          <w:szCs w:val="24"/>
        </w:rPr>
        <w:tab/>
        <w:t>‘</w:t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You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were to judge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weak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and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orphan;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defend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right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of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humble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and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needy;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4</w:t>
      </w:r>
      <w:r w:rsidRPr="00DF5FAC">
        <w:rPr>
          <w:rFonts w:ascii="Gill Sans MT" w:hAnsi="Gill Sans MT" w:cstheme="majorBidi"/>
          <w:color w:val="000000"/>
          <w:szCs w:val="24"/>
        </w:rPr>
        <w:tab/>
        <w:t xml:space="preserve">‘Rescue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weak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and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poor;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deliver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them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from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hand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of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wicked.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5</w:t>
      </w:r>
      <w:r w:rsidRPr="00DF5FAC">
        <w:rPr>
          <w:rFonts w:ascii="Gill Sans MT" w:hAnsi="Gill Sans MT" w:cstheme="majorBidi"/>
          <w:color w:val="000000"/>
          <w:szCs w:val="24"/>
        </w:rPr>
        <w:tab/>
        <w:t>‘They have no knowledge or wisdom;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r w:rsidRPr="00DF5FAC">
        <w:rPr>
          <w:rFonts w:ascii="Gill Sans MT" w:hAnsi="Gill Sans MT" w:cstheme="majorBidi"/>
          <w:color w:val="000000"/>
          <w:szCs w:val="24"/>
        </w:rPr>
        <w:tab/>
      </w: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they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walk on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still in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darkness: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all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the </w:t>
      </w:r>
      <w:proofErr w:type="spellStart"/>
      <w:r w:rsidRPr="00DF5FAC">
        <w:rPr>
          <w:rFonts w:ascii="Gill Sans MT" w:hAnsi="Gill Sans MT" w:cstheme="majorBidi"/>
          <w:color w:val="000000"/>
          <w:szCs w:val="24"/>
        </w:rPr>
        <w:t>foun</w:t>
      </w:r>
      <w:proofErr w:type="spellEnd"/>
      <w:r w:rsidRPr="00DF5FAC">
        <w:rPr>
          <w:rFonts w:ascii="Gill Sans MT" w:hAnsi="Gill Sans MT" w:cstheme="majorBidi"/>
          <w:color w:val="000000"/>
          <w:szCs w:val="24"/>
        </w:rPr>
        <w:t xml:space="preserve">- </w:t>
      </w:r>
      <w:r w:rsidRPr="00DF5FAC">
        <w:rPr>
          <w:rFonts w:ascii="Gill Sans MT" w:hAnsi="Gill Sans MT" w:cstheme="majorBidi"/>
        </w:rPr>
        <w:t xml:space="preserve">| </w:t>
      </w:r>
      <w:proofErr w:type="spellStart"/>
      <w:r w:rsidRPr="00DF5FAC">
        <w:rPr>
          <w:rFonts w:ascii="Gill Sans MT" w:hAnsi="Gill Sans MT" w:cstheme="majorBidi"/>
          <w:color w:val="000000"/>
          <w:szCs w:val="24"/>
        </w:rPr>
        <w:t>dations</w:t>
      </w:r>
      <w:proofErr w:type="spellEnd"/>
      <w:r w:rsidRPr="00DF5FAC">
        <w:rPr>
          <w:rFonts w:ascii="Gill Sans MT" w:hAnsi="Gill Sans MT" w:cstheme="majorBidi"/>
          <w:color w:val="000000"/>
          <w:szCs w:val="24"/>
        </w:rPr>
        <w:t xml:space="preserve">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of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earth are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shaken.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6</w:t>
      </w:r>
      <w:r w:rsidRPr="00DF5FAC">
        <w:rPr>
          <w:rFonts w:ascii="Gill Sans MT" w:hAnsi="Gill Sans MT" w:cstheme="majorBidi"/>
          <w:color w:val="000000"/>
          <w:szCs w:val="24"/>
        </w:rPr>
        <w:tab/>
        <w:t xml:space="preserve">‘Therefore I say that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though you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are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gods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and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all of you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children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of the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Most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High,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7</w:t>
      </w:r>
      <w:r w:rsidRPr="00DF5FAC">
        <w:rPr>
          <w:rFonts w:ascii="Gill Sans MT" w:hAnsi="Gill Sans MT" w:cstheme="majorBidi"/>
          <w:color w:val="000000"/>
          <w:szCs w:val="24"/>
        </w:rPr>
        <w:tab/>
        <w:t xml:space="preserve">‘Nevertheless, you shall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die like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mortals *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and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fall like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one of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 xml:space="preserve">their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princes.’</w:t>
      </w: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</w:p>
    <w:p w:rsidR="00A258A8" w:rsidRPr="00DF5FAC" w:rsidRDefault="00A258A8" w:rsidP="00A258A8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>8</w:t>
      </w:r>
      <w:r w:rsidRPr="00DF5FAC">
        <w:rPr>
          <w:rFonts w:ascii="Gill Sans MT" w:hAnsi="Gill Sans MT" w:cstheme="majorBidi"/>
          <w:color w:val="000000"/>
          <w:szCs w:val="24"/>
        </w:rPr>
        <w:tab/>
        <w:t>Arise, O God</w:t>
      </w:r>
      <w:r w:rsidR="000125F2" w:rsidRPr="00DF5FAC">
        <w:rPr>
          <w:rFonts w:ascii="Gill Sans MT" w:hAnsi="Gill Sans MT" w:cstheme="majorBidi"/>
          <w:color w:val="000000"/>
          <w:szCs w:val="24"/>
        </w:rPr>
        <w:t>,</w:t>
      </w:r>
      <w:r w:rsidRPr="00DF5FAC">
        <w:rPr>
          <w:rFonts w:ascii="Gill Sans MT" w:hAnsi="Gill Sans MT" w:cstheme="majorBidi"/>
          <w:color w:val="000000"/>
          <w:szCs w:val="24"/>
        </w:rPr>
        <w:t xml:space="preserve"> and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judge the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earth, *</w:t>
      </w:r>
    </w:p>
    <w:p w:rsidR="00A258A8" w:rsidRDefault="00A258A8" w:rsidP="00A258A8">
      <w:pPr>
        <w:spacing w:after="225" w:line="336" w:lineRule="atLeast"/>
        <w:ind w:right="600"/>
        <w:rPr>
          <w:rFonts w:ascii="Gill Sans MT" w:hAnsi="Gill Sans MT" w:cstheme="majorBidi"/>
          <w:color w:val="000000"/>
          <w:szCs w:val="24"/>
        </w:rPr>
      </w:pPr>
      <w:r w:rsidRPr="00DF5FAC">
        <w:rPr>
          <w:rFonts w:ascii="Gill Sans MT" w:hAnsi="Gill Sans MT" w:cstheme="majorBidi"/>
          <w:color w:val="000000"/>
          <w:szCs w:val="24"/>
        </w:rPr>
        <w:tab/>
      </w:r>
      <w:proofErr w:type="gramStart"/>
      <w:r w:rsidRPr="00DF5FAC">
        <w:rPr>
          <w:rFonts w:ascii="Gill Sans MT" w:hAnsi="Gill Sans MT" w:cstheme="majorBidi"/>
          <w:color w:val="000000"/>
          <w:szCs w:val="24"/>
        </w:rPr>
        <w:t>for</w:t>
      </w:r>
      <w:proofErr w:type="gramEnd"/>
      <w:r w:rsidRPr="00DF5FAC">
        <w:rPr>
          <w:rFonts w:ascii="Gill Sans MT" w:hAnsi="Gill Sans MT" w:cstheme="majorBidi"/>
          <w:color w:val="000000"/>
          <w:szCs w:val="24"/>
        </w:rPr>
        <w:t xml:space="preserve"> it is you that shall take all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nations 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 xml:space="preserve">for your </w:t>
      </w:r>
      <w:r w:rsidRPr="00DF5FAC">
        <w:rPr>
          <w:rFonts w:ascii="Gill Sans MT" w:hAnsi="Gill Sans MT" w:cstheme="majorBidi"/>
        </w:rPr>
        <w:t xml:space="preserve">· </w:t>
      </w:r>
      <w:r w:rsidRPr="00DF5FAC">
        <w:rPr>
          <w:rFonts w:ascii="Gill Sans MT" w:hAnsi="Gill Sans MT" w:cstheme="majorBidi"/>
          <w:color w:val="000000"/>
          <w:szCs w:val="24"/>
        </w:rPr>
        <w:t>pos -</w:t>
      </w:r>
      <w:r w:rsidRPr="00DF5FAC">
        <w:rPr>
          <w:rFonts w:ascii="Gill Sans MT" w:hAnsi="Gill Sans MT" w:cstheme="majorBidi"/>
        </w:rPr>
        <w:t xml:space="preserve">| </w:t>
      </w:r>
      <w:r w:rsidRPr="00DF5FAC">
        <w:rPr>
          <w:rFonts w:ascii="Gill Sans MT" w:hAnsi="Gill Sans MT" w:cstheme="majorBidi"/>
          <w:color w:val="000000"/>
          <w:szCs w:val="24"/>
        </w:rPr>
        <w:t>session.</w:t>
      </w:r>
    </w:p>
    <w:p w:rsidR="00DF5FAC" w:rsidRDefault="00DF5FAC" w:rsidP="00A258A8">
      <w:pPr>
        <w:spacing w:after="225" w:line="336" w:lineRule="atLeast"/>
        <w:ind w:right="600"/>
        <w:rPr>
          <w:rFonts w:ascii="Gill Sans MT" w:hAnsi="Gill Sans MT" w:cstheme="majorBidi"/>
          <w:color w:val="000000"/>
          <w:szCs w:val="24"/>
        </w:rPr>
      </w:pPr>
    </w:p>
    <w:p w:rsidR="00DF5FAC" w:rsidRDefault="00DF5FAC" w:rsidP="00A258A8">
      <w:pPr>
        <w:spacing w:after="225" w:line="336" w:lineRule="atLeast"/>
        <w:ind w:right="600"/>
        <w:rPr>
          <w:rFonts w:ascii="Gill Sans MT" w:hAnsi="Gill Sans MT" w:cstheme="majorBidi"/>
          <w:color w:val="000000"/>
          <w:szCs w:val="24"/>
        </w:rPr>
      </w:pPr>
    </w:p>
    <w:p w:rsidR="00DF5FAC" w:rsidRDefault="00DF5FAC" w:rsidP="00A258A8">
      <w:pPr>
        <w:spacing w:after="225" w:line="336" w:lineRule="atLeast"/>
        <w:ind w:right="600"/>
        <w:rPr>
          <w:rFonts w:ascii="Gill Sans MT" w:hAnsi="Gill Sans MT" w:cstheme="majorBidi"/>
          <w:color w:val="000000"/>
          <w:szCs w:val="24"/>
        </w:rPr>
      </w:pPr>
    </w:p>
    <w:p w:rsidR="00DF5FAC" w:rsidRPr="00B45FD3" w:rsidRDefault="00DF5FAC" w:rsidP="00DF5FAC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  <w:szCs w:val="24"/>
        </w:rPr>
      </w:pPr>
      <w:proofErr w:type="gramStart"/>
      <w:r w:rsidRPr="00B45FD3">
        <w:rPr>
          <w:rFonts w:ascii="Gill Sans MT" w:hAnsi="Gill Sans MT"/>
          <w:color w:val="000000"/>
          <w:szCs w:val="24"/>
        </w:rPr>
        <w:t>Words taken from Common Worship © The Archbishops’ Council 2000.</w:t>
      </w:r>
      <w:proofErr w:type="gramEnd"/>
    </w:p>
    <w:p w:rsidR="00DF5FAC" w:rsidRPr="00DF5FAC" w:rsidRDefault="00DF5FAC" w:rsidP="00A258A8">
      <w:pPr>
        <w:spacing w:after="225" w:line="336" w:lineRule="atLeast"/>
        <w:ind w:right="600"/>
        <w:rPr>
          <w:rFonts w:ascii="Gill Sans MT" w:hAnsi="Gill Sans MT" w:cstheme="majorBidi"/>
          <w:color w:val="000000"/>
          <w:szCs w:val="24"/>
        </w:rPr>
      </w:pPr>
    </w:p>
    <w:sectPr w:rsidR="00DF5FAC" w:rsidRPr="00DF5FAC" w:rsidSect="007876AE">
      <w:headerReference w:type="default" r:id="rId7"/>
      <w:footerReference w:type="default" r:id="rId8"/>
      <w:footerReference w:type="first" r:id="rId9"/>
      <w:pgSz w:w="11906" w:h="16838" w:code="9"/>
      <w:pgMar w:top="1021" w:right="1134" w:bottom="1134" w:left="1418" w:header="96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AD" w:rsidRDefault="00AA71AD">
      <w:pPr>
        <w:spacing w:line="240" w:lineRule="auto"/>
      </w:pPr>
      <w:r>
        <w:separator/>
      </w:r>
    </w:p>
  </w:endnote>
  <w:endnote w:type="continuationSeparator" w:id="0">
    <w:p w:rsidR="00AA71AD" w:rsidRDefault="00AA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774625">
    <w:pPr>
      <w:framePr w:hSpace="142" w:wrap="notBeside" w:vAnchor="page" w:hAnchor="page" w:x="8619" w:y="15764"/>
    </w:pPr>
    <w:r>
      <w:fldChar w:fldCharType="begin"/>
    </w:r>
    <w:r w:rsidR="00CF3879">
      <w:instrText xml:space="preserve"> IF </w:instrText>
    </w:r>
    <w:r>
      <w:fldChar w:fldCharType="begin"/>
    </w:r>
    <w:r w:rsidR="00CF3879">
      <w:instrText xml:space="preserve"> PAGE </w:instrText>
    </w:r>
    <w:r>
      <w:fldChar w:fldCharType="separate"/>
    </w:r>
    <w:r w:rsidR="00A258A8">
      <w:rPr>
        <w:noProof/>
      </w:rPr>
      <w:instrText>2</w:instrText>
    </w:r>
    <w:r>
      <w:fldChar w:fldCharType="end"/>
    </w:r>
    <w:r w:rsidR="00CF3879">
      <w:instrText xml:space="preserve"> &lt; </w:instrText>
    </w:r>
    <w:r>
      <w:fldChar w:fldCharType="begin"/>
    </w:r>
    <w:r w:rsidR="00C93C16">
      <w:instrText xml:space="preserve"> NUMPAGES </w:instrText>
    </w:r>
    <w:r>
      <w:fldChar w:fldCharType="separate"/>
    </w:r>
    <w:r w:rsidR="00A258A8">
      <w:rPr>
        <w:noProof/>
      </w:rPr>
      <w:instrText>2</w:instrText>
    </w:r>
    <w:r>
      <w:rPr>
        <w:noProof/>
      </w:rPr>
      <w:fldChar w:fldCharType="end"/>
    </w:r>
    <w:r w:rsidR="00CF3879">
      <w:instrText xml:space="preserve"> „</w:instrText>
    </w:r>
    <w:r w:rsidR="00CF3879">
      <w:rPr>
        <w:b/>
      </w:rPr>
      <w:instrText>. . .</w:instrText>
    </w:r>
    <w:r w:rsidR="00CF3879">
      <w:instrText xml:space="preserve">“ „“ </w:instrText>
    </w:r>
    <w:r>
      <w:fldChar w:fldCharType="end"/>
    </w:r>
  </w:p>
  <w:p w:rsidR="00CF3879" w:rsidRDefault="00774625">
    <w:pPr>
      <w:pStyle w:val="Fuzeile"/>
      <w:spacing w:line="240" w:lineRule="auto"/>
      <w:rPr>
        <w:sz w:val="14"/>
      </w:rPr>
    </w:pPr>
    <w:fldSimple w:instr=" FILENAME \p  \* MERGEFORMAT ">
      <w:r w:rsidR="0025039C">
        <w:rPr>
          <w:noProof/>
          <w:vanish/>
          <w:sz w:val="14"/>
        </w:rPr>
        <w:t>Dokument2</w:t>
      </w:r>
    </w:fldSimple>
    <w:r w:rsidR="00CF3879">
      <w:rPr>
        <w:vanish/>
        <w:sz w:val="14"/>
      </w:rPr>
      <w:t xml:space="preserve"> </w:t>
    </w:r>
    <w:r>
      <w:fldChar w:fldCharType="begin"/>
    </w:r>
    <w:r w:rsidR="00685A72">
      <w:instrText>DATE  \* MERGEFORMAT</w:instrText>
    </w:r>
    <w:r>
      <w:fldChar w:fldCharType="separate"/>
    </w:r>
    <w:r w:rsidR="00DF5FAC" w:rsidRPr="00DF5FAC">
      <w:rPr>
        <w:noProof/>
        <w:vanish/>
        <w:sz w:val="14"/>
      </w:rPr>
      <w:t>04/01/2018</w:t>
    </w:r>
    <w:r>
      <w:fldChar w:fldCharType="end"/>
    </w:r>
    <w:r w:rsidR="00CF3879">
      <w:rPr>
        <w:vanish/>
        <w:sz w:val="14"/>
      </w:rPr>
      <w:t xml:space="preserve">  </w:t>
    </w:r>
    <w:fldSimple w:instr=" USERINITIALS  \* MERGEFORMAT ">
      <w:r w:rsidR="0025039C">
        <w:rPr>
          <w:noProof/>
          <w:vanish/>
          <w:sz w:val="14"/>
        </w:rPr>
        <w:t>s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774625">
    <w:pPr>
      <w:framePr w:hSpace="142" w:wrap="notBeside" w:vAnchor="page" w:hAnchor="page" w:x="8619" w:y="15764"/>
    </w:pPr>
    <w:r>
      <w:fldChar w:fldCharType="begin"/>
    </w:r>
    <w:r w:rsidR="00CF3879">
      <w:instrText xml:space="preserve"> IF </w:instrText>
    </w:r>
    <w:r>
      <w:fldChar w:fldCharType="begin"/>
    </w:r>
    <w:r w:rsidR="00CF3879">
      <w:instrText xml:space="preserve"> PAGE </w:instrText>
    </w:r>
    <w:r>
      <w:fldChar w:fldCharType="separate"/>
    </w:r>
    <w:r w:rsidR="00DF5FAC">
      <w:rPr>
        <w:noProof/>
      </w:rPr>
      <w:instrText>1</w:instrText>
    </w:r>
    <w:r>
      <w:fldChar w:fldCharType="end"/>
    </w:r>
    <w:r w:rsidR="00CF3879">
      <w:instrText xml:space="preserve"> &lt; </w:instrText>
    </w:r>
    <w:r>
      <w:fldChar w:fldCharType="begin"/>
    </w:r>
    <w:r w:rsidR="00C93C16">
      <w:instrText xml:space="preserve"> NUMPAGES </w:instrText>
    </w:r>
    <w:r>
      <w:fldChar w:fldCharType="separate"/>
    </w:r>
    <w:r w:rsidR="00DF5FAC">
      <w:rPr>
        <w:noProof/>
      </w:rPr>
      <w:instrText>1</w:instrText>
    </w:r>
    <w:r>
      <w:rPr>
        <w:noProof/>
      </w:rPr>
      <w:fldChar w:fldCharType="end"/>
    </w:r>
    <w:r w:rsidR="00CF3879">
      <w:instrText xml:space="preserve"> „</w:instrText>
    </w:r>
    <w:r w:rsidR="00CF3879">
      <w:rPr>
        <w:b/>
      </w:rPr>
      <w:instrText>. . .</w:instrText>
    </w:r>
    <w:r w:rsidR="00CF3879">
      <w:instrText xml:space="preserve">“ „“ </w:instrText>
    </w:r>
    <w:r>
      <w:fldChar w:fldCharType="end"/>
    </w:r>
  </w:p>
  <w:p w:rsidR="00CF3879" w:rsidRDefault="00774625">
    <w:pPr>
      <w:pStyle w:val="Fuzeile"/>
      <w:spacing w:line="240" w:lineRule="auto"/>
      <w:rPr>
        <w:sz w:val="14"/>
      </w:rPr>
    </w:pPr>
    <w:fldSimple w:instr=" FILENAME \p  \* MERGEFORMAT ">
      <w:r w:rsidR="0025039C">
        <w:rPr>
          <w:noProof/>
          <w:vanish/>
          <w:sz w:val="14"/>
        </w:rPr>
        <w:t>Dokument2</w:t>
      </w:r>
    </w:fldSimple>
    <w:r w:rsidR="00CF3879">
      <w:rPr>
        <w:vanish/>
        <w:sz w:val="14"/>
      </w:rPr>
      <w:t xml:space="preserve"> </w:t>
    </w:r>
    <w:r>
      <w:fldChar w:fldCharType="begin"/>
    </w:r>
    <w:r w:rsidR="00685A72">
      <w:instrText>DATE  \* MERGEFORMAT</w:instrText>
    </w:r>
    <w:r>
      <w:fldChar w:fldCharType="separate"/>
    </w:r>
    <w:r w:rsidR="00DF5FAC" w:rsidRPr="00DF5FAC">
      <w:rPr>
        <w:noProof/>
        <w:vanish/>
        <w:sz w:val="14"/>
      </w:rPr>
      <w:t>04/01/2018</w:t>
    </w:r>
    <w:r>
      <w:fldChar w:fldCharType="end"/>
    </w:r>
    <w:r w:rsidR="00CF3879">
      <w:rPr>
        <w:vanish/>
        <w:sz w:val="14"/>
      </w:rPr>
      <w:t xml:space="preserve">  </w:t>
    </w:r>
    <w:fldSimple w:instr=" USERINITIALS  \* MERGEFORMAT ">
      <w:r w:rsidR="0025039C">
        <w:rPr>
          <w:noProof/>
          <w:vanish/>
          <w:sz w:val="14"/>
        </w:rPr>
        <w:t>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AD" w:rsidRDefault="00AA71AD">
      <w:pPr>
        <w:spacing w:line="240" w:lineRule="auto"/>
      </w:pPr>
      <w:r>
        <w:separator/>
      </w:r>
    </w:p>
  </w:footnote>
  <w:footnote w:type="continuationSeparator" w:id="0">
    <w:p w:rsidR="00AA71AD" w:rsidRDefault="00AA71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CF3879">
    <w:pPr>
      <w:pStyle w:val="Kopfzeile"/>
      <w:tabs>
        <w:tab w:val="clear" w:pos="4536"/>
      </w:tabs>
      <w:spacing w:after="240"/>
      <w:ind w:left="4366"/>
    </w:pPr>
    <w:r>
      <w:rPr>
        <w:rStyle w:val="Seitenzahl"/>
      </w:rPr>
      <w:t xml:space="preserve">- </w:t>
    </w:r>
    <w:r w:rsidR="0077462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74625">
      <w:rPr>
        <w:rStyle w:val="Seitenzahl"/>
      </w:rPr>
      <w:fldChar w:fldCharType="separate"/>
    </w:r>
    <w:r w:rsidR="00A258A8">
      <w:rPr>
        <w:rStyle w:val="Seitenzahl"/>
        <w:noProof/>
      </w:rPr>
      <w:t>2</w:t>
    </w:r>
    <w:r w:rsidR="00774625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39C"/>
    <w:rsid w:val="00002334"/>
    <w:rsid w:val="000125F2"/>
    <w:rsid w:val="000D644E"/>
    <w:rsid w:val="000E0055"/>
    <w:rsid w:val="001C46F2"/>
    <w:rsid w:val="001C55E8"/>
    <w:rsid w:val="00245661"/>
    <w:rsid w:val="0025039C"/>
    <w:rsid w:val="00254B2D"/>
    <w:rsid w:val="002B0E29"/>
    <w:rsid w:val="002C0879"/>
    <w:rsid w:val="002C3845"/>
    <w:rsid w:val="003573E9"/>
    <w:rsid w:val="003A794A"/>
    <w:rsid w:val="003C6067"/>
    <w:rsid w:val="003C79CB"/>
    <w:rsid w:val="004707DE"/>
    <w:rsid w:val="004C1DBA"/>
    <w:rsid w:val="005063A5"/>
    <w:rsid w:val="00572326"/>
    <w:rsid w:val="00641EE4"/>
    <w:rsid w:val="00685A72"/>
    <w:rsid w:val="007711C9"/>
    <w:rsid w:val="00774625"/>
    <w:rsid w:val="007876AE"/>
    <w:rsid w:val="007B40A7"/>
    <w:rsid w:val="008B6B16"/>
    <w:rsid w:val="008C3C9D"/>
    <w:rsid w:val="00924211"/>
    <w:rsid w:val="00A258A8"/>
    <w:rsid w:val="00AA71AD"/>
    <w:rsid w:val="00AD19DB"/>
    <w:rsid w:val="00B113CB"/>
    <w:rsid w:val="00B52847"/>
    <w:rsid w:val="00B63316"/>
    <w:rsid w:val="00B90A36"/>
    <w:rsid w:val="00C63281"/>
    <w:rsid w:val="00C93C16"/>
    <w:rsid w:val="00CA603F"/>
    <w:rsid w:val="00CC7534"/>
    <w:rsid w:val="00CF3879"/>
    <w:rsid w:val="00D0022F"/>
    <w:rsid w:val="00D61F16"/>
    <w:rsid w:val="00DF5FAC"/>
    <w:rsid w:val="00E44E31"/>
    <w:rsid w:val="00FA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  <w:lang w:val="en-GB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76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76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876AE"/>
  </w:style>
  <w:style w:type="paragraph" w:customStyle="1" w:styleId="Betrifft">
    <w:name w:val="Betrifft"/>
    <w:basedOn w:val="Standard"/>
    <w:rsid w:val="007876AE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rsid w:val="007876AE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rsid w:val="007876AE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rsid w:val="007876AE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rsid w:val="007876AE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rsid w:val="007876AE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rsid w:val="007876AE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character" w:customStyle="1" w:styleId="vlstanzanumber2">
    <w:name w:val="vlstanzanumber2"/>
    <w:basedOn w:val="Absatz-Standardschriftart"/>
    <w:rsid w:val="0025039C"/>
    <w:rPr>
      <w:i w:val="0"/>
      <w:iCs w:val="0"/>
      <w:color w:val="000000"/>
    </w:rPr>
  </w:style>
  <w:style w:type="character" w:customStyle="1" w:styleId="redlight1">
    <w:name w:val="redlight1"/>
    <w:basedOn w:val="Absatz-Standardschriftart"/>
    <w:rsid w:val="0025039C"/>
    <w:rPr>
      <w:rFonts w:ascii="Verdana" w:hAnsi="Verdana" w:hint="default"/>
      <w:i/>
      <w:iCs/>
      <w:color w:val="CC3300"/>
    </w:rPr>
  </w:style>
  <w:style w:type="character" w:customStyle="1" w:styleId="vlindent5">
    <w:name w:val="vlindent5"/>
    <w:basedOn w:val="Absatz-Standardschriftart"/>
    <w:rsid w:val="0025039C"/>
  </w:style>
  <w:style w:type="character" w:customStyle="1" w:styleId="vlrefrain2">
    <w:name w:val="vlrefrain2"/>
    <w:basedOn w:val="Absatz-Standardschriftart"/>
    <w:rsid w:val="002503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  <w:lang w:val="en-GB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character" w:customStyle="1" w:styleId="vlstanzanumber2">
    <w:name w:val="vlstanzanumber2"/>
    <w:basedOn w:val="Absatz-Standardschriftart"/>
    <w:rsid w:val="0025039C"/>
    <w:rPr>
      <w:i w:val="0"/>
      <w:iCs w:val="0"/>
      <w:color w:val="000000"/>
    </w:rPr>
  </w:style>
  <w:style w:type="character" w:customStyle="1" w:styleId="redlight1">
    <w:name w:val="redlight1"/>
    <w:basedOn w:val="Absatz-Standardschriftart"/>
    <w:rsid w:val="0025039C"/>
    <w:rPr>
      <w:rFonts w:ascii="Verdana" w:hAnsi="Verdana" w:hint="default"/>
      <w:i/>
      <w:iCs/>
      <w:color w:val="CC3300"/>
    </w:rPr>
  </w:style>
  <w:style w:type="character" w:customStyle="1" w:styleId="vlindent5">
    <w:name w:val="vlindent5"/>
    <w:basedOn w:val="Absatz-Standardschriftart"/>
    <w:rsid w:val="0025039C"/>
  </w:style>
  <w:style w:type="character" w:customStyle="1" w:styleId="vlrefrain2">
    <w:name w:val="vlrefrain2"/>
    <w:basedOn w:val="Absatz-Standardschriftart"/>
    <w:rsid w:val="00250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43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MWi\BMWi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BMWi0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Standardformat</vt:lpstr>
    </vt:vector>
  </TitlesOfParts>
  <Company>BMWi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</dc:title>
  <dc:creator>sims.andrew</dc:creator>
  <cp:lastModifiedBy>Andrew Sims</cp:lastModifiedBy>
  <cp:revision>4</cp:revision>
  <cp:lastPrinted>2253-06-25T01:07:00Z</cp:lastPrinted>
  <dcterms:created xsi:type="dcterms:W3CDTF">2016-06-26T18:17:00Z</dcterms:created>
  <dcterms:modified xsi:type="dcterms:W3CDTF">2018-01-04T18:32:00Z</dcterms:modified>
</cp:coreProperties>
</file>