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5681" w14:textId="6DFC315B" w:rsidR="00637434" w:rsidRPr="001435EE" w:rsidRDefault="00517233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Of the Father’s love begotten </w:t>
      </w:r>
      <w:r w:rsidR="007F29EF" w:rsidRPr="001435EE">
        <w:rPr>
          <w:rFonts w:ascii="Gill Sans MT" w:hAnsi="Gill Sans MT"/>
          <w:lang w:val="en-GB"/>
        </w:rPr>
        <w:t xml:space="preserve">AMNS </w:t>
      </w:r>
      <w:r w:rsidRPr="001435EE">
        <w:rPr>
          <w:rFonts w:ascii="Gill Sans MT" w:hAnsi="Gill Sans MT"/>
          <w:lang w:val="en-GB"/>
        </w:rPr>
        <w:t xml:space="preserve">325 </w:t>
      </w:r>
      <w:r w:rsidR="00044DA5" w:rsidRPr="001435EE">
        <w:rPr>
          <w:rFonts w:ascii="Gill Sans MT" w:hAnsi="Gill Sans MT"/>
          <w:lang w:val="en-GB"/>
        </w:rPr>
        <w:t xml:space="preserve">Melody: </w:t>
      </w:r>
      <w:r w:rsidRPr="001435EE">
        <w:rPr>
          <w:rFonts w:ascii="Gill Sans MT" w:hAnsi="Gill Sans MT"/>
          <w:lang w:val="en-GB"/>
        </w:rPr>
        <w:t xml:space="preserve">Corde natus (Divinum </w:t>
      </w:r>
      <w:r w:rsidR="00F73FC1">
        <w:rPr>
          <w:rFonts w:ascii="Gill Sans MT" w:hAnsi="Gill Sans MT"/>
          <w:lang w:val="en-GB"/>
        </w:rPr>
        <w:t>M</w:t>
      </w:r>
      <w:r w:rsidRPr="001435EE">
        <w:rPr>
          <w:rFonts w:ascii="Gill Sans MT" w:hAnsi="Gill Sans MT"/>
          <w:lang w:val="en-GB"/>
        </w:rPr>
        <w:t>ysterium)  8 7. 8 7. 8 7. 7.</w:t>
      </w:r>
    </w:p>
    <w:p w14:paraId="28993DCD" w14:textId="77777777" w:rsidR="008D6BBC" w:rsidRPr="001435EE" w:rsidRDefault="00517233" w:rsidP="00517233">
      <w:pPr>
        <w:spacing w:after="0"/>
        <w:rPr>
          <w:rFonts w:ascii="Gill Sans MT" w:hAnsi="Gill Sans MT"/>
          <w:noProof/>
          <w:lang w:val="en-GB"/>
        </w:rPr>
      </w:pPr>
      <w:r w:rsidRPr="001435EE">
        <w:rPr>
          <w:rFonts w:ascii="Gill Sans MT" w:hAnsi="Gill Sans MT"/>
          <w:noProof/>
        </w:rPr>
        <w:drawing>
          <wp:inline distT="0" distB="0" distL="0" distR="0" wp14:anchorId="7B316203" wp14:editId="3089FF6F">
            <wp:extent cx="4320000" cy="519162"/>
            <wp:effectExtent l="19050" t="0" r="4350" b="0"/>
            <wp:docPr id="1" name="Grafik 0" descr="amns325cordenat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5cordenat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5EE">
        <w:rPr>
          <w:rFonts w:ascii="Gill Sans MT" w:hAnsi="Gill Sans MT"/>
          <w:noProof/>
        </w:rPr>
        <w:drawing>
          <wp:inline distT="0" distB="0" distL="0" distR="0" wp14:anchorId="3918FFFE" wp14:editId="0F2195BC">
            <wp:extent cx="4320000" cy="519162"/>
            <wp:effectExtent l="19050" t="0" r="4350" b="0"/>
            <wp:docPr id="7" name="Grafik 6" descr="amns325cordenatus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5cordenatus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5EE">
        <w:rPr>
          <w:rFonts w:ascii="Gill Sans MT" w:hAnsi="Gill Sans MT"/>
          <w:noProof/>
        </w:rPr>
        <w:drawing>
          <wp:inline distT="0" distB="0" distL="0" distR="0" wp14:anchorId="1679F456" wp14:editId="5F9F5311">
            <wp:extent cx="4320000" cy="519162"/>
            <wp:effectExtent l="19050" t="0" r="4350" b="0"/>
            <wp:docPr id="5" name="Grafik 4" descr="amns325cordenatu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5cordenatu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5EE">
        <w:rPr>
          <w:rFonts w:ascii="Gill Sans MT" w:hAnsi="Gill Sans MT"/>
          <w:noProof/>
        </w:rPr>
        <w:drawing>
          <wp:inline distT="0" distB="0" distL="0" distR="0" wp14:anchorId="7E42AC7B" wp14:editId="5EDFEDCE">
            <wp:extent cx="4320000" cy="519162"/>
            <wp:effectExtent l="19050" t="0" r="4350" b="0"/>
            <wp:docPr id="6" name="Grafik 5" descr="amns325cordenatu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5cordenatu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9806" w14:textId="77777777" w:rsidR="00E232EF" w:rsidRPr="001435EE" w:rsidRDefault="00E232EF" w:rsidP="00AF0B97">
      <w:pPr>
        <w:spacing w:after="0"/>
        <w:rPr>
          <w:rFonts w:ascii="Gill Sans MT" w:hAnsi="Gill Sans MT"/>
          <w:lang w:val="en-GB"/>
        </w:rPr>
      </w:pPr>
    </w:p>
    <w:p w14:paraId="71A8DAA5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Of the Father’s love begotten </w:t>
      </w:r>
    </w:p>
    <w:p w14:paraId="75D8DC2E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ere the worlds began to be,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he is Alpha and Omega, </w:t>
      </w:r>
    </w:p>
    <w:p w14:paraId="1B83D4D0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he the source, the ending he,</w:t>
      </w:r>
      <w:r w:rsidRPr="001435EE">
        <w:rPr>
          <w:rFonts w:ascii="Gill Sans MT" w:hAnsi="Gill Sans MT"/>
          <w:sz w:val="22"/>
          <w:szCs w:val="22"/>
          <w:lang w:val="en-GB"/>
        </w:rPr>
        <w:br/>
        <w:t>of the things that are, that have been,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and that future years shall see, </w:t>
      </w:r>
    </w:p>
    <w:p w14:paraId="2B87EC08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1876B8CA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D9BD49B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At his word they were created; </w:t>
      </w:r>
    </w:p>
    <w:p w14:paraId="7E381320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he commanded; it was done: </w:t>
      </w:r>
    </w:p>
    <w:p w14:paraId="4842A424" w14:textId="77777777" w:rsidR="001435EE" w:rsidRPr="001435EE" w:rsidRDefault="001435EE" w:rsidP="00DF203F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heav</w:t>
      </w:r>
      <w:r w:rsidR="00DF203F">
        <w:rPr>
          <w:rFonts w:ascii="Gill Sans MT" w:hAnsi="Gill Sans MT"/>
          <w:sz w:val="22"/>
          <w:szCs w:val="22"/>
          <w:lang w:val="en-GB"/>
        </w:rPr>
        <w:t>e</w:t>
      </w:r>
      <w:r w:rsidRPr="001435EE">
        <w:rPr>
          <w:rFonts w:ascii="Gill Sans MT" w:hAnsi="Gill Sans MT"/>
          <w:sz w:val="22"/>
          <w:szCs w:val="22"/>
          <w:lang w:val="en-GB"/>
        </w:rPr>
        <w:t xml:space="preserve">n and earth and depths of ocean </w:t>
      </w:r>
    </w:p>
    <w:p w14:paraId="3F9FDA1C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in their threefold order one; </w:t>
      </w:r>
    </w:p>
    <w:p w14:paraId="727F46A0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all that grows beneath the shining </w:t>
      </w:r>
    </w:p>
    <w:p w14:paraId="17C55BE4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of the light of moon and sun, </w:t>
      </w:r>
    </w:p>
    <w:p w14:paraId="096305BC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36DFB0D9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E904D79" w14:textId="1B6E3441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O that birth for ever blessèd</w:t>
      </w:r>
    </w:p>
    <w:p w14:paraId="40F8F03A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when the Virgin, full of grace,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by the Holy Ghost conceiving, </w:t>
      </w:r>
    </w:p>
    <w:p w14:paraId="2924AFAC" w14:textId="793E6CA5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bare the Saviour of our race</w:t>
      </w:r>
      <w:r w:rsidR="00F73FC1">
        <w:rPr>
          <w:rFonts w:ascii="Gill Sans MT" w:hAnsi="Gill Sans MT"/>
          <w:sz w:val="22"/>
          <w:szCs w:val="22"/>
          <w:lang w:val="en-GB"/>
        </w:rPr>
        <w:t>,</w:t>
      </w:r>
      <w:r w:rsidRPr="001435EE">
        <w:rPr>
          <w:rFonts w:ascii="Gill Sans MT" w:hAnsi="Gill Sans MT"/>
          <w:sz w:val="22"/>
          <w:szCs w:val="22"/>
          <w:lang w:val="en-GB"/>
        </w:rPr>
        <w:br/>
        <w:t>and the Babe, the world’s Redeemer,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first revealed his sacred face, </w:t>
      </w:r>
    </w:p>
    <w:p w14:paraId="7F7421B6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253E4738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13EEBCF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 ye heights of heaven, adore him; </w:t>
      </w:r>
    </w:p>
    <w:p w14:paraId="45E95471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angel-hosts, his praises sing;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powers, dominions, bow before him, </w:t>
      </w:r>
    </w:p>
    <w:p w14:paraId="235950A3" w14:textId="77777777" w:rsidR="001435EE" w:rsidRPr="001435EE" w:rsidRDefault="001435EE" w:rsidP="00DF203F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and extol our God and King</w:t>
      </w:r>
      <w:r w:rsidR="00DF203F">
        <w:rPr>
          <w:rFonts w:ascii="Gill Sans MT" w:hAnsi="Gill Sans MT"/>
          <w:sz w:val="22"/>
          <w:szCs w:val="22"/>
          <w:lang w:val="en-GB"/>
        </w:rPr>
        <w:t>:</w:t>
      </w:r>
      <w:r w:rsidRPr="001435EE">
        <w:rPr>
          <w:rFonts w:ascii="Gill Sans MT" w:hAnsi="Gill Sans MT"/>
          <w:sz w:val="22"/>
          <w:szCs w:val="22"/>
          <w:lang w:val="en-GB"/>
        </w:rPr>
        <w:br/>
        <w:t>let no tongue on earth be silent,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every voice in concert ring, </w:t>
      </w:r>
    </w:p>
    <w:p w14:paraId="34775209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6092EE6C" w14:textId="77777777" w:rsidR="000D7C13" w:rsidRPr="001435EE" w:rsidRDefault="000D7C13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7FD18630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This is he whom seers and sages </w:t>
      </w:r>
    </w:p>
    <w:p w14:paraId="2415E14A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sang of old with one accord; </w:t>
      </w:r>
    </w:p>
    <w:p w14:paraId="7670A57A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whom the writings of the prophets </w:t>
      </w:r>
    </w:p>
    <w:p w14:paraId="5A89321A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promised in their faithful word; </w:t>
      </w:r>
    </w:p>
    <w:p w14:paraId="5C540827" w14:textId="77777777" w:rsidR="001435EE" w:rsidRPr="001435EE" w:rsidRDefault="00DF203F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 he shines, the long-</w:t>
      </w:r>
      <w:r w:rsidR="001435EE" w:rsidRPr="001435EE">
        <w:rPr>
          <w:rFonts w:ascii="Gill Sans MT" w:hAnsi="Gill Sans MT"/>
          <w:lang w:val="en-GB"/>
        </w:rPr>
        <w:t xml:space="preserve">expected: </w:t>
      </w:r>
    </w:p>
    <w:p w14:paraId="1EC9B1E9" w14:textId="77777777" w:rsidR="001435EE" w:rsidRPr="001435EE" w:rsidRDefault="001435EE" w:rsidP="00DF203F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let </w:t>
      </w:r>
      <w:r w:rsidR="00DF203F">
        <w:rPr>
          <w:rFonts w:ascii="Gill Sans MT" w:hAnsi="Gill Sans MT"/>
          <w:lang w:val="en-GB"/>
        </w:rPr>
        <w:t>creation praise its Lord</w:t>
      </w:r>
      <w:r w:rsidRPr="001435EE">
        <w:rPr>
          <w:rFonts w:ascii="Gill Sans MT" w:hAnsi="Gill Sans MT"/>
          <w:lang w:val="en-GB"/>
        </w:rPr>
        <w:t xml:space="preserve">, </w:t>
      </w:r>
    </w:p>
    <w:p w14:paraId="3ABB0725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evermore and evermore. </w:t>
      </w:r>
    </w:p>
    <w:p w14:paraId="340DE591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142CBE53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lastRenderedPageBreak/>
        <w:t>Hail, thou Ju</w:t>
      </w:r>
      <w:r w:rsidRPr="001435EE">
        <w:rPr>
          <w:rFonts w:ascii="Gill Sans MT" w:hAnsi="Gill Sans MT"/>
          <w:lang w:val="en-GB"/>
        </w:rPr>
        <w:t>d</w:t>
      </w:r>
      <w:r>
        <w:rPr>
          <w:rFonts w:ascii="Gill Sans MT" w:hAnsi="Gill Sans MT"/>
          <w:lang w:val="en-GB"/>
        </w:rPr>
        <w:t>ge of souls departed!</w:t>
      </w:r>
    </w:p>
    <w:p w14:paraId="138E370B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thou King of them that live!</w:t>
      </w:r>
    </w:p>
    <w:p w14:paraId="51E26003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 the Father’s throne exalted</w:t>
      </w:r>
    </w:p>
    <w:p w14:paraId="748A23B6" w14:textId="77777777" w:rsidR="001435EE" w:rsidRDefault="001435EE" w:rsidP="00DF203F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none in might with thee may strive;</w:t>
      </w:r>
    </w:p>
    <w:p w14:paraId="7288E809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who at last in judgement coming</w:t>
      </w:r>
    </w:p>
    <w:p w14:paraId="093AA945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sinners from thy face shalt drive,</w:t>
      </w:r>
    </w:p>
    <w:p w14:paraId="2A7C6341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evermore and evermore.</w:t>
      </w:r>
    </w:p>
    <w:p w14:paraId="00F88E62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5A7AE9F1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 let old and young men’s voices</w:t>
      </w:r>
    </w:p>
    <w:p w14:paraId="386DA010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join with boys’ thy name to sing,</w:t>
      </w:r>
    </w:p>
    <w:p w14:paraId="60A25F20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matrons, virgins, little maidens</w:t>
      </w:r>
    </w:p>
    <w:p w14:paraId="50283C3F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glad chorus answering;</w:t>
      </w:r>
    </w:p>
    <w:p w14:paraId="329C0CC3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their guileless songs re-echo,</w:t>
      </w:r>
    </w:p>
    <w:p w14:paraId="27A26072" w14:textId="77777777" w:rsid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the heart its praises bring,</w:t>
      </w:r>
    </w:p>
    <w:p w14:paraId="1B5AB375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evermore and evermore.</w:t>
      </w:r>
    </w:p>
    <w:p w14:paraId="01A35245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7197CE78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>Christ, to thee, with God the Father</w:t>
      </w:r>
      <w:r w:rsidR="00DF203F">
        <w:rPr>
          <w:rFonts w:ascii="Gill Sans MT" w:hAnsi="Gill Sans MT"/>
          <w:lang w:val="en-GB"/>
        </w:rPr>
        <w:t>,</w:t>
      </w:r>
      <w:r w:rsidRPr="001435EE">
        <w:rPr>
          <w:rFonts w:ascii="Gill Sans MT" w:hAnsi="Gill Sans MT"/>
          <w:lang w:val="en-GB"/>
        </w:rPr>
        <w:t xml:space="preserve"> </w:t>
      </w:r>
    </w:p>
    <w:p w14:paraId="67D8D4A4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and, O Holy Ghost, to thee, </w:t>
      </w:r>
    </w:p>
    <w:p w14:paraId="0462977C" w14:textId="77777777" w:rsidR="001435EE" w:rsidRPr="001435EE" w:rsidRDefault="001435EE" w:rsidP="00DF203F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hymn and chant and high thanksgiving </w:t>
      </w:r>
    </w:p>
    <w:p w14:paraId="555A25D8" w14:textId="2E95AFFD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>and unwearied praises be</w:t>
      </w:r>
      <w:r w:rsidR="00F73FC1">
        <w:rPr>
          <w:rFonts w:ascii="Gill Sans MT" w:hAnsi="Gill Sans MT"/>
          <w:lang w:val="en-GB"/>
        </w:rPr>
        <w:t>,</w:t>
      </w:r>
    </w:p>
    <w:p w14:paraId="7E6AB957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honour, glory, and dominion, </w:t>
      </w:r>
    </w:p>
    <w:p w14:paraId="5F5531B2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and eternal victory, </w:t>
      </w:r>
    </w:p>
    <w:p w14:paraId="62605380" w14:textId="77777777" w:rsidR="00D64420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>evermore and evermore.</w:t>
      </w:r>
    </w:p>
    <w:p w14:paraId="24704D8A" w14:textId="77777777" w:rsidR="001435EE" w:rsidRPr="001435EE" w:rsidRDefault="001435EE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035B5A2A" w14:textId="73F7269D" w:rsidR="00230C62" w:rsidRPr="001435EE" w:rsidRDefault="0053515C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Words: </w:t>
      </w:r>
      <w:r w:rsidR="00517233" w:rsidRPr="001435EE">
        <w:rPr>
          <w:rFonts w:ascii="Gill Sans MT" w:hAnsi="Gill Sans MT"/>
          <w:lang w:val="en-GB"/>
        </w:rPr>
        <w:t>Prudentius (348-c. 413), translated by John Mason Neale (1818-1866)</w:t>
      </w:r>
      <w:r w:rsidR="006D159D">
        <w:rPr>
          <w:rFonts w:ascii="Gill Sans MT" w:hAnsi="Gill Sans MT"/>
          <w:lang w:val="en-GB"/>
        </w:rPr>
        <w:t>,</w:t>
      </w:r>
      <w:r w:rsidR="00517233" w:rsidRPr="001435EE">
        <w:rPr>
          <w:rFonts w:ascii="Gill Sans MT" w:hAnsi="Gill Sans MT"/>
          <w:lang w:val="en-GB"/>
        </w:rPr>
        <w:t xml:space="preserve"> Henry Williams Baker (1821-1877) and others</w:t>
      </w:r>
    </w:p>
    <w:p w14:paraId="629EA51E" w14:textId="77777777" w:rsidR="00131B50" w:rsidRPr="001435EE" w:rsidRDefault="00131B50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>Music:</w:t>
      </w:r>
      <w:r w:rsidR="008E40A4" w:rsidRPr="001435EE">
        <w:rPr>
          <w:rFonts w:ascii="Gill Sans MT" w:hAnsi="Gill Sans MT"/>
          <w:lang w:val="en-GB"/>
        </w:rPr>
        <w:t xml:space="preserve"> </w:t>
      </w:r>
      <w:r w:rsidR="00517233" w:rsidRPr="001435EE">
        <w:rPr>
          <w:rFonts w:ascii="Gill Sans MT" w:hAnsi="Gill Sans MT"/>
          <w:lang w:val="en-GB"/>
        </w:rPr>
        <w:t xml:space="preserve">Later form of plainsong melody, as in </w:t>
      </w:r>
      <w:r w:rsidR="00517233" w:rsidRPr="001435EE">
        <w:rPr>
          <w:rFonts w:ascii="Gill Sans MT" w:hAnsi="Gill Sans MT"/>
          <w:i/>
          <w:lang w:val="en-GB"/>
        </w:rPr>
        <w:t>Piae Cantiones</w:t>
      </w:r>
      <w:r w:rsidR="00517233" w:rsidRPr="001435EE">
        <w:rPr>
          <w:rFonts w:ascii="Gill Sans MT" w:hAnsi="Gill Sans MT"/>
          <w:lang w:val="en-GB"/>
        </w:rPr>
        <w:t>, 1582</w:t>
      </w:r>
    </w:p>
    <w:sectPr w:rsidR="00131B50" w:rsidRPr="001435E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159D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3FC1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7195"/>
  <w15:docId w15:val="{0404547F-9BBE-412A-BE39-1C9F57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2020-06-20T17:12:00Z</dcterms:created>
  <dcterms:modified xsi:type="dcterms:W3CDTF">2021-03-06T14:15:00Z</dcterms:modified>
</cp:coreProperties>
</file>