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E9626C9" w:rsidR="00637434" w:rsidRDefault="00C429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Alleluia, song of gladness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>
        <w:rPr>
          <w:rFonts w:ascii="Gill Sans MT" w:hAnsi="Gill Sans MT"/>
          <w:lang w:val="en-GB"/>
        </w:rPr>
        <w:t xml:space="preserve"> 122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615AFADB" w14:textId="6C3F8818" w:rsidR="00706035" w:rsidRPr="003B7608" w:rsidRDefault="0070603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4698BDEE" w14:textId="487EBCD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song of gladness,</w:t>
      </w:r>
    </w:p>
    <w:p w14:paraId="6CBB2F7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voice of joy that cannot die;</w:t>
      </w:r>
    </w:p>
    <w:p w14:paraId="641910E4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is the anthem</w:t>
      </w:r>
    </w:p>
    <w:p w14:paraId="30A9F63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ever raised by choirs on high;</w:t>
      </w:r>
    </w:p>
    <w:p w14:paraId="03583BD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in the house of God abiding</w:t>
      </w:r>
    </w:p>
    <w:p w14:paraId="6AFD152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thus they sing eternally.</w:t>
      </w:r>
    </w:p>
    <w:p w14:paraId="0A2155C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3BE4A09D" w14:textId="73C2A66F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 resoundest,</w:t>
      </w:r>
    </w:p>
    <w:p w14:paraId="4CF2816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true Jerusalem and free;</w:t>
      </w:r>
    </w:p>
    <w:p w14:paraId="0E5B0225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joyful mother,</w:t>
      </w:r>
    </w:p>
    <w:p w14:paraId="546E01F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 thy children sing with thee;</w:t>
      </w:r>
    </w:p>
    <w:p w14:paraId="1B4EF166" w14:textId="24FE02B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but by Babylon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s sad waters</w:t>
      </w:r>
    </w:p>
    <w:p w14:paraId="3E8F892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mourning exiles now are we.</w:t>
      </w:r>
    </w:p>
    <w:p w14:paraId="238D98B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0A28DF35" w14:textId="62FE586E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though we cherish</w:t>
      </w:r>
    </w:p>
    <w:p w14:paraId="5D079A3E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and would chant for evermore</w:t>
      </w:r>
    </w:p>
    <w:p w14:paraId="07B519E3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in our singing,</w:t>
      </w:r>
    </w:p>
    <w:p w14:paraId="49AED961" w14:textId="2C8B7E8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let us for a while give o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er,</w:t>
      </w:r>
    </w:p>
    <w:p w14:paraId="53D635C1" w14:textId="2D144B3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as our Savio</w:t>
      </w:r>
      <w:r w:rsidR="00706035">
        <w:rPr>
          <w:rFonts w:ascii="Gill Sans MT" w:hAnsi="Gill Sans MT"/>
          <w:lang w:val="en-GB"/>
        </w:rPr>
        <w:t>u</w:t>
      </w:r>
      <w:r w:rsidRPr="00442341">
        <w:rPr>
          <w:rFonts w:ascii="Gill Sans MT" w:hAnsi="Gill Sans MT"/>
          <w:lang w:val="en-GB"/>
        </w:rPr>
        <w:t>r in his fasting</w:t>
      </w:r>
    </w:p>
    <w:p w14:paraId="5BD90CF2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pleasures of the world forbore.</w:t>
      </w:r>
    </w:p>
    <w:p w14:paraId="30D285F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176A3DB5" w14:textId="572C9168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Therefore in our hymns we pray thee,</w:t>
      </w:r>
    </w:p>
    <w:p w14:paraId="61CE0E96" w14:textId="7881E019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grant us, bless</w:t>
      </w:r>
      <w:r w:rsidR="00446C6E">
        <w:rPr>
          <w:rFonts w:ascii="Gill Sans MT" w:hAnsi="Gill Sans MT"/>
          <w:lang w:val="en-GB"/>
        </w:rPr>
        <w:t>è</w:t>
      </w:r>
      <w:r w:rsidRPr="00442341">
        <w:rPr>
          <w:rFonts w:ascii="Gill Sans MT" w:hAnsi="Gill Sans MT"/>
          <w:lang w:val="en-GB"/>
        </w:rPr>
        <w:t>d Trinity,</w:t>
      </w:r>
    </w:p>
    <w:p w14:paraId="3912756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at the last to keep thine Easter</w:t>
      </w:r>
    </w:p>
    <w:p w14:paraId="142F7D6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with thy faithful saints on high;</w:t>
      </w:r>
    </w:p>
    <w:p w14:paraId="7CEB026D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 to thee for ever singing</w:t>
      </w:r>
    </w:p>
    <w:p w14:paraId="362CED98" w14:textId="5EC91545" w:rsidR="003B7608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joyfully.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1244D52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Latin, 11th century</w:t>
      </w:r>
      <w:r w:rsidR="00BC54FC">
        <w:rPr>
          <w:rFonts w:ascii="Gill Sans MT" w:hAnsi="Gill Sans MT"/>
          <w:lang w:val="en-GB"/>
        </w:rPr>
        <w:t xml:space="preserve">, translated by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Mode ii, 13th century, Nevers MS.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03322"/>
    <w:rsid w:val="00442341"/>
    <w:rsid w:val="00446C6E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06035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2021-04-18T16:50:00Z</dcterms:created>
  <dcterms:modified xsi:type="dcterms:W3CDTF">2021-06-13T15:29:00Z</dcterms:modified>
</cp:coreProperties>
</file>